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1BEF" w14:textId="5740E587" w:rsidR="00A3324D" w:rsidRDefault="00000000">
      <w:pPr>
        <w:jc w:val="center"/>
        <w:rPr>
          <w:b/>
        </w:rPr>
      </w:pPr>
      <w:bookmarkStart w:id="0" w:name="bookmark=id.gjdgxs" w:colFirst="0" w:colLast="0"/>
      <w:bookmarkEnd w:id="0"/>
      <w:r>
        <w:rPr>
          <w:b/>
        </w:rPr>
        <w:t>Anno scolastico 202</w:t>
      </w:r>
      <w:r w:rsidR="00C44E79">
        <w:rPr>
          <w:b/>
        </w:rPr>
        <w:t>2</w:t>
      </w:r>
      <w:r>
        <w:rPr>
          <w:b/>
        </w:rPr>
        <w:t>/202</w:t>
      </w:r>
      <w:r w:rsidR="00C44E79">
        <w:rPr>
          <w:b/>
        </w:rPr>
        <w:t>3</w:t>
      </w:r>
    </w:p>
    <w:p w14:paraId="4B9A4FEE" w14:textId="77777777" w:rsidR="00A3324D" w:rsidRDefault="00A3324D">
      <w:pPr>
        <w:ind w:left="3460" w:hanging="15"/>
      </w:pPr>
    </w:p>
    <w:p w14:paraId="79F92876" w14:textId="43254003" w:rsidR="00A3324D" w:rsidRDefault="00000000">
      <w:r>
        <w:t xml:space="preserve"> Asse  </w:t>
      </w:r>
      <w:r w:rsidR="00A32857">
        <w:t>……………….</w:t>
      </w:r>
    </w:p>
    <w:p w14:paraId="66923040" w14:textId="77777777" w:rsidR="00A3324D" w:rsidRDefault="00A3324D">
      <w:pPr>
        <w:spacing w:line="276" w:lineRule="auto"/>
      </w:pPr>
    </w:p>
    <w:p w14:paraId="1151EAFC" w14:textId="77777777" w:rsidR="00A3324D" w:rsidRDefault="00A3324D">
      <w:pPr>
        <w:spacing w:line="276" w:lineRule="auto"/>
      </w:pPr>
    </w:p>
    <w:p w14:paraId="0EB06FF6" w14:textId="77777777" w:rsidR="00A3324D" w:rsidRDefault="00000000">
      <w:pPr>
        <w:jc w:val="center"/>
      </w:pPr>
      <w:r>
        <w:t>Verbale n° 1</w:t>
      </w:r>
    </w:p>
    <w:p w14:paraId="21C3DC81" w14:textId="77777777" w:rsidR="00A3324D" w:rsidRDefault="00A3324D">
      <w:pPr>
        <w:spacing w:line="276" w:lineRule="auto"/>
      </w:pPr>
    </w:p>
    <w:p w14:paraId="71EEF3D0" w14:textId="24468A91" w:rsidR="00A3324D" w:rsidRDefault="00000000">
      <w:r>
        <w:t>Il giorno 0</w:t>
      </w:r>
      <w:r w:rsidR="00A32857">
        <w:t>5</w:t>
      </w:r>
      <w:r>
        <w:t xml:space="preserve">/09/2021, alle ore </w:t>
      </w:r>
      <w:r w:rsidR="002B73B1">
        <w:t>9</w:t>
      </w:r>
      <w:r>
        <w:t>:30, nell’aula n°</w:t>
      </w:r>
      <w:r w:rsidR="00A32857">
        <w:t>…</w:t>
      </w:r>
      <w:r>
        <w:t xml:space="preserve"> del liceo scientifico B. Rescigno, si riuniscono i docenti dell’asse</w:t>
      </w:r>
      <w:r w:rsidR="00A32857">
        <w:t>….</w:t>
      </w:r>
      <w:r>
        <w:t xml:space="preserve">  per discutere il seguente </w:t>
      </w:r>
      <w:proofErr w:type="spellStart"/>
      <w:r>
        <w:t>O.d.G.</w:t>
      </w:r>
      <w:proofErr w:type="spellEnd"/>
      <w:r>
        <w:t>:</w:t>
      </w:r>
    </w:p>
    <w:p w14:paraId="770C602E" w14:textId="77777777" w:rsidR="00A3324D" w:rsidRDefault="00A3324D">
      <w:pPr>
        <w:spacing w:line="276" w:lineRule="auto"/>
      </w:pPr>
    </w:p>
    <w:p w14:paraId="30D2BB06" w14:textId="77777777" w:rsidR="00A3324D" w:rsidRDefault="00000000">
      <w:pPr>
        <w:numPr>
          <w:ilvl w:val="0"/>
          <w:numId w:val="4"/>
        </w:numPr>
        <w:tabs>
          <w:tab w:val="left" w:pos="1080"/>
        </w:tabs>
        <w:spacing w:after="0"/>
        <w:ind w:left="1080" w:right="0" w:hanging="369"/>
      </w:pPr>
      <w:r>
        <w:t>Individuazione del coordinatore di Asse;</w:t>
      </w:r>
    </w:p>
    <w:p w14:paraId="1F5DA7D4" w14:textId="5CE25117" w:rsidR="00A3324D" w:rsidRDefault="00000000">
      <w:pPr>
        <w:numPr>
          <w:ilvl w:val="0"/>
          <w:numId w:val="4"/>
        </w:numPr>
        <w:tabs>
          <w:tab w:val="left" w:pos="1080"/>
        </w:tabs>
        <w:spacing w:after="0"/>
        <w:ind w:left="1080" w:right="0" w:hanging="369"/>
      </w:pPr>
      <w:r>
        <w:t>Condivisione/integrazione della Programmazione per competenze</w:t>
      </w:r>
      <w:r w:rsidR="00A32857">
        <w:t>;</w:t>
      </w:r>
    </w:p>
    <w:p w14:paraId="714DD344" w14:textId="30B57B8A" w:rsidR="004E51DC" w:rsidRDefault="004E51DC">
      <w:pPr>
        <w:numPr>
          <w:ilvl w:val="0"/>
          <w:numId w:val="4"/>
        </w:numPr>
        <w:tabs>
          <w:tab w:val="left" w:pos="1080"/>
        </w:tabs>
        <w:spacing w:after="0"/>
        <w:ind w:left="1080" w:right="0" w:hanging="369"/>
      </w:pPr>
      <w:bookmarkStart w:id="1" w:name="_Hlk113183340"/>
      <w:r>
        <w:t>Condivisione/Integrazione protocollo Laboratorio Aule Disciplinari;</w:t>
      </w:r>
    </w:p>
    <w:bookmarkEnd w:id="1"/>
    <w:p w14:paraId="66FC30E7" w14:textId="77777777" w:rsidR="00A3324D" w:rsidRDefault="00000000">
      <w:pPr>
        <w:numPr>
          <w:ilvl w:val="0"/>
          <w:numId w:val="4"/>
        </w:numPr>
        <w:tabs>
          <w:tab w:val="left" w:pos="1080"/>
        </w:tabs>
        <w:spacing w:after="0"/>
        <w:ind w:left="1080" w:right="0" w:hanging="369"/>
      </w:pPr>
      <w:r>
        <w:t>Obiettivi di Educazione civica e revisione Rubrica di valutazione (su proposta dell’Asse storico-sociale)</w:t>
      </w:r>
    </w:p>
    <w:p w14:paraId="73ECF34B" w14:textId="1DF15552" w:rsidR="00A3324D" w:rsidRDefault="00000000">
      <w:pPr>
        <w:numPr>
          <w:ilvl w:val="0"/>
          <w:numId w:val="4"/>
        </w:numPr>
        <w:tabs>
          <w:tab w:val="left" w:pos="1080"/>
        </w:tabs>
        <w:spacing w:after="0"/>
        <w:ind w:left="1080" w:right="0" w:hanging="369"/>
      </w:pPr>
      <w:r>
        <w:t xml:space="preserve">Proposte per </w:t>
      </w:r>
      <w:r w:rsidR="00A32857">
        <w:t>attività di formazione e aggiornamento,</w:t>
      </w:r>
    </w:p>
    <w:p w14:paraId="4C0A715B" w14:textId="258889E2" w:rsidR="00A3324D" w:rsidRDefault="00000000">
      <w:pPr>
        <w:numPr>
          <w:ilvl w:val="0"/>
          <w:numId w:val="4"/>
        </w:numPr>
        <w:tabs>
          <w:tab w:val="left" w:pos="1080"/>
        </w:tabs>
        <w:spacing w:after="0"/>
        <w:ind w:left="1080" w:right="0" w:hanging="369"/>
      </w:pPr>
      <w:r>
        <w:t>Condivisione del</w:t>
      </w:r>
      <w:r w:rsidR="00A32857">
        <w:t xml:space="preserve"> PTOF</w:t>
      </w:r>
      <w:r>
        <w:t xml:space="preserve"> e Progettazione disciplinare PCTO (attività, ore, competenze e rubriche di valutazione)</w:t>
      </w:r>
    </w:p>
    <w:p w14:paraId="47AB919D" w14:textId="77777777" w:rsidR="00A3324D" w:rsidRDefault="00A3324D">
      <w:pPr>
        <w:tabs>
          <w:tab w:val="left" w:pos="1080"/>
        </w:tabs>
        <w:spacing w:after="0"/>
        <w:ind w:left="0" w:right="0" w:firstLine="0"/>
      </w:pPr>
    </w:p>
    <w:p w14:paraId="1BFE20E9" w14:textId="77777777" w:rsidR="00A3324D" w:rsidRDefault="00A3324D">
      <w:pPr>
        <w:tabs>
          <w:tab w:val="left" w:pos="1080"/>
        </w:tabs>
        <w:spacing w:after="0"/>
        <w:ind w:left="0" w:right="0" w:firstLine="0"/>
      </w:pPr>
    </w:p>
    <w:p w14:paraId="7F413B32" w14:textId="77777777" w:rsidR="00A3324D" w:rsidRDefault="00000000">
      <w:pPr>
        <w:spacing w:after="160" w:line="259" w:lineRule="auto"/>
        <w:ind w:left="0" w:right="0" w:firstLine="0"/>
        <w:jc w:val="left"/>
        <w:rPr>
          <w:color w:val="26282A"/>
          <w:highlight w:val="white"/>
        </w:rPr>
      </w:pPr>
      <w:r>
        <w:rPr>
          <w:color w:val="26282A"/>
          <w:highlight w:val="white"/>
        </w:rPr>
        <w:t xml:space="preserve"> Risultano presenti i seguenti docenti:</w:t>
      </w:r>
    </w:p>
    <w:tbl>
      <w:tblPr>
        <w:tblStyle w:val="a"/>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6284"/>
      </w:tblGrid>
      <w:tr w:rsidR="00A3324D" w14:paraId="71EB522A" w14:textId="77777777">
        <w:tc>
          <w:tcPr>
            <w:tcW w:w="3209" w:type="dxa"/>
          </w:tcPr>
          <w:p w14:paraId="0488E1FB" w14:textId="77777777" w:rsidR="00A3324D" w:rsidRDefault="00000000">
            <w:pPr>
              <w:ind w:left="0" w:right="0" w:firstLine="0"/>
              <w:jc w:val="left"/>
            </w:pPr>
            <w:r>
              <w:t xml:space="preserve">Materia di insegnamento </w:t>
            </w:r>
          </w:p>
        </w:tc>
        <w:tc>
          <w:tcPr>
            <w:tcW w:w="6284" w:type="dxa"/>
          </w:tcPr>
          <w:p w14:paraId="1252148E" w14:textId="77777777" w:rsidR="00A3324D" w:rsidRDefault="00000000">
            <w:pPr>
              <w:ind w:left="0" w:right="0" w:firstLine="0"/>
              <w:jc w:val="left"/>
            </w:pPr>
            <w:r>
              <w:t xml:space="preserve"> Nome Cognome</w:t>
            </w:r>
          </w:p>
        </w:tc>
      </w:tr>
      <w:tr w:rsidR="00A3324D" w14:paraId="5C40BA90" w14:textId="77777777">
        <w:tc>
          <w:tcPr>
            <w:tcW w:w="3209" w:type="dxa"/>
          </w:tcPr>
          <w:p w14:paraId="6BBC1981" w14:textId="34AE809B" w:rsidR="00A3324D" w:rsidRDefault="00A3324D">
            <w:pPr>
              <w:ind w:left="0" w:right="0" w:firstLine="0"/>
              <w:jc w:val="left"/>
            </w:pPr>
          </w:p>
        </w:tc>
        <w:tc>
          <w:tcPr>
            <w:tcW w:w="6284" w:type="dxa"/>
          </w:tcPr>
          <w:p w14:paraId="2A2B5AA2" w14:textId="472B2ED4" w:rsidR="00A3324D" w:rsidRDefault="00A3324D">
            <w:pPr>
              <w:ind w:left="0" w:right="0" w:firstLine="0"/>
              <w:jc w:val="left"/>
            </w:pPr>
          </w:p>
        </w:tc>
      </w:tr>
      <w:tr w:rsidR="00A3324D" w14:paraId="15F1BFC5" w14:textId="77777777">
        <w:tc>
          <w:tcPr>
            <w:tcW w:w="3209" w:type="dxa"/>
          </w:tcPr>
          <w:p w14:paraId="3A420B9E" w14:textId="77777777" w:rsidR="00A3324D" w:rsidRDefault="00A3324D">
            <w:pPr>
              <w:ind w:left="0" w:right="0" w:firstLine="0"/>
              <w:jc w:val="left"/>
            </w:pPr>
          </w:p>
        </w:tc>
        <w:tc>
          <w:tcPr>
            <w:tcW w:w="6284" w:type="dxa"/>
          </w:tcPr>
          <w:p w14:paraId="12C4760E" w14:textId="5EB0620A" w:rsidR="00A3324D" w:rsidRDefault="00A3324D">
            <w:pPr>
              <w:ind w:left="0" w:right="0" w:firstLine="0"/>
              <w:jc w:val="left"/>
            </w:pPr>
          </w:p>
        </w:tc>
      </w:tr>
      <w:tr w:rsidR="00A3324D" w14:paraId="0B32B9CD" w14:textId="77777777">
        <w:tc>
          <w:tcPr>
            <w:tcW w:w="3209" w:type="dxa"/>
          </w:tcPr>
          <w:p w14:paraId="7656A362" w14:textId="77777777" w:rsidR="00A3324D" w:rsidRDefault="00A3324D">
            <w:pPr>
              <w:ind w:left="0" w:right="0" w:firstLine="0"/>
              <w:jc w:val="left"/>
            </w:pPr>
          </w:p>
        </w:tc>
        <w:tc>
          <w:tcPr>
            <w:tcW w:w="6284" w:type="dxa"/>
          </w:tcPr>
          <w:p w14:paraId="74C6D6FE" w14:textId="2FAE1078" w:rsidR="00A3324D" w:rsidRDefault="00A3324D">
            <w:pPr>
              <w:ind w:left="0" w:right="0" w:firstLine="0"/>
              <w:jc w:val="left"/>
            </w:pPr>
          </w:p>
        </w:tc>
      </w:tr>
      <w:tr w:rsidR="00A3324D" w14:paraId="060885EA" w14:textId="77777777">
        <w:tc>
          <w:tcPr>
            <w:tcW w:w="3209" w:type="dxa"/>
          </w:tcPr>
          <w:p w14:paraId="340E93C3" w14:textId="77777777" w:rsidR="00A3324D" w:rsidRDefault="00A3324D">
            <w:pPr>
              <w:ind w:left="0" w:right="0" w:firstLine="0"/>
              <w:jc w:val="left"/>
            </w:pPr>
          </w:p>
        </w:tc>
        <w:tc>
          <w:tcPr>
            <w:tcW w:w="6284" w:type="dxa"/>
          </w:tcPr>
          <w:p w14:paraId="2E4772B6" w14:textId="43BAA894" w:rsidR="00A3324D" w:rsidRDefault="00A3324D">
            <w:pPr>
              <w:ind w:left="0" w:right="0" w:firstLine="0"/>
              <w:jc w:val="left"/>
            </w:pPr>
          </w:p>
        </w:tc>
      </w:tr>
      <w:tr w:rsidR="00A3324D" w14:paraId="1EF56A70" w14:textId="77777777">
        <w:tc>
          <w:tcPr>
            <w:tcW w:w="3209" w:type="dxa"/>
          </w:tcPr>
          <w:p w14:paraId="100614AA" w14:textId="77777777" w:rsidR="00A3324D" w:rsidRDefault="00A3324D">
            <w:pPr>
              <w:ind w:left="0" w:right="0" w:firstLine="0"/>
              <w:jc w:val="left"/>
            </w:pPr>
          </w:p>
        </w:tc>
        <w:tc>
          <w:tcPr>
            <w:tcW w:w="6284" w:type="dxa"/>
          </w:tcPr>
          <w:p w14:paraId="54536924" w14:textId="6AE21F90" w:rsidR="00A3324D" w:rsidRDefault="00A3324D">
            <w:pPr>
              <w:ind w:left="0" w:right="0" w:firstLine="0"/>
              <w:jc w:val="left"/>
            </w:pPr>
          </w:p>
        </w:tc>
      </w:tr>
      <w:tr w:rsidR="00A3324D" w14:paraId="24A808D5" w14:textId="77777777">
        <w:tc>
          <w:tcPr>
            <w:tcW w:w="3209" w:type="dxa"/>
          </w:tcPr>
          <w:p w14:paraId="480114CB" w14:textId="77777777" w:rsidR="00A3324D" w:rsidRDefault="00A3324D">
            <w:pPr>
              <w:ind w:left="0" w:right="0" w:firstLine="0"/>
              <w:jc w:val="left"/>
            </w:pPr>
          </w:p>
        </w:tc>
        <w:tc>
          <w:tcPr>
            <w:tcW w:w="6284" w:type="dxa"/>
          </w:tcPr>
          <w:p w14:paraId="6C877BDF" w14:textId="7FE1C36E" w:rsidR="00A3324D" w:rsidRDefault="00A3324D">
            <w:pPr>
              <w:ind w:left="0" w:right="0" w:firstLine="0"/>
              <w:jc w:val="left"/>
            </w:pPr>
          </w:p>
        </w:tc>
      </w:tr>
      <w:tr w:rsidR="00A3324D" w14:paraId="02637187" w14:textId="77777777">
        <w:tc>
          <w:tcPr>
            <w:tcW w:w="3209" w:type="dxa"/>
          </w:tcPr>
          <w:p w14:paraId="5D679FBB" w14:textId="77777777" w:rsidR="00A3324D" w:rsidRDefault="00A3324D">
            <w:pPr>
              <w:ind w:left="0" w:right="0" w:firstLine="0"/>
              <w:jc w:val="left"/>
            </w:pPr>
          </w:p>
        </w:tc>
        <w:tc>
          <w:tcPr>
            <w:tcW w:w="6284" w:type="dxa"/>
          </w:tcPr>
          <w:p w14:paraId="6B67A64B" w14:textId="1313575D" w:rsidR="00A3324D" w:rsidRDefault="00A3324D">
            <w:pPr>
              <w:ind w:left="0" w:right="0" w:firstLine="0"/>
              <w:jc w:val="left"/>
            </w:pPr>
          </w:p>
        </w:tc>
      </w:tr>
      <w:tr w:rsidR="00A3324D" w14:paraId="73FBE794" w14:textId="77777777">
        <w:tc>
          <w:tcPr>
            <w:tcW w:w="3209" w:type="dxa"/>
          </w:tcPr>
          <w:p w14:paraId="3C06F945" w14:textId="77777777" w:rsidR="00A3324D" w:rsidRDefault="00A3324D">
            <w:pPr>
              <w:ind w:left="0" w:right="0" w:firstLine="0"/>
              <w:jc w:val="left"/>
            </w:pPr>
          </w:p>
        </w:tc>
        <w:tc>
          <w:tcPr>
            <w:tcW w:w="6284" w:type="dxa"/>
          </w:tcPr>
          <w:p w14:paraId="7295B2DE" w14:textId="680B3CC3" w:rsidR="00A3324D" w:rsidRDefault="00A3324D">
            <w:pPr>
              <w:ind w:left="0" w:right="0" w:firstLine="0"/>
              <w:jc w:val="left"/>
            </w:pPr>
          </w:p>
        </w:tc>
      </w:tr>
      <w:tr w:rsidR="00A3324D" w14:paraId="1F0685D8" w14:textId="77777777">
        <w:tc>
          <w:tcPr>
            <w:tcW w:w="3209" w:type="dxa"/>
          </w:tcPr>
          <w:p w14:paraId="21F01F90" w14:textId="77777777" w:rsidR="00A3324D" w:rsidRDefault="00A3324D">
            <w:pPr>
              <w:ind w:left="0" w:right="0" w:firstLine="0"/>
              <w:jc w:val="left"/>
            </w:pPr>
          </w:p>
        </w:tc>
        <w:tc>
          <w:tcPr>
            <w:tcW w:w="6284" w:type="dxa"/>
          </w:tcPr>
          <w:p w14:paraId="13F7A876" w14:textId="1226E49A" w:rsidR="00A3324D" w:rsidRDefault="00A3324D">
            <w:pPr>
              <w:ind w:left="0" w:right="0" w:firstLine="0"/>
              <w:jc w:val="left"/>
            </w:pPr>
          </w:p>
        </w:tc>
      </w:tr>
      <w:tr w:rsidR="00A3324D" w14:paraId="755109BB" w14:textId="77777777">
        <w:tc>
          <w:tcPr>
            <w:tcW w:w="3209" w:type="dxa"/>
          </w:tcPr>
          <w:p w14:paraId="5849742D" w14:textId="77777777" w:rsidR="00A3324D" w:rsidRDefault="00A3324D">
            <w:pPr>
              <w:ind w:left="0" w:right="0" w:firstLine="0"/>
              <w:jc w:val="left"/>
            </w:pPr>
          </w:p>
        </w:tc>
        <w:tc>
          <w:tcPr>
            <w:tcW w:w="6284" w:type="dxa"/>
          </w:tcPr>
          <w:p w14:paraId="14FAD1D8" w14:textId="791CA0AA" w:rsidR="00A3324D" w:rsidRDefault="00A3324D">
            <w:pPr>
              <w:ind w:left="0" w:right="0" w:firstLine="0"/>
              <w:jc w:val="left"/>
            </w:pPr>
          </w:p>
        </w:tc>
      </w:tr>
      <w:tr w:rsidR="00A3324D" w14:paraId="3C582344" w14:textId="77777777">
        <w:tc>
          <w:tcPr>
            <w:tcW w:w="3209" w:type="dxa"/>
          </w:tcPr>
          <w:p w14:paraId="40EF48F7" w14:textId="77777777" w:rsidR="00A3324D" w:rsidRDefault="00A3324D">
            <w:pPr>
              <w:ind w:left="0" w:right="0" w:firstLine="0"/>
              <w:jc w:val="left"/>
            </w:pPr>
          </w:p>
        </w:tc>
        <w:tc>
          <w:tcPr>
            <w:tcW w:w="6284" w:type="dxa"/>
          </w:tcPr>
          <w:p w14:paraId="36CEF34A" w14:textId="5A4C86DA" w:rsidR="00A3324D" w:rsidRDefault="00A3324D">
            <w:pPr>
              <w:ind w:left="0" w:right="0" w:firstLine="0"/>
              <w:jc w:val="left"/>
            </w:pPr>
          </w:p>
        </w:tc>
      </w:tr>
      <w:tr w:rsidR="00A3324D" w14:paraId="048852DD" w14:textId="77777777">
        <w:tc>
          <w:tcPr>
            <w:tcW w:w="3209" w:type="dxa"/>
          </w:tcPr>
          <w:p w14:paraId="1C4DC930" w14:textId="5A597370" w:rsidR="00A3324D" w:rsidRDefault="00A3324D">
            <w:pPr>
              <w:ind w:left="0" w:right="0" w:firstLine="0"/>
              <w:jc w:val="left"/>
            </w:pPr>
          </w:p>
        </w:tc>
        <w:tc>
          <w:tcPr>
            <w:tcW w:w="6284" w:type="dxa"/>
          </w:tcPr>
          <w:p w14:paraId="6F2BF5F9" w14:textId="44DE4504" w:rsidR="00A3324D" w:rsidRDefault="00A3324D">
            <w:pPr>
              <w:ind w:left="0" w:right="0" w:firstLine="0"/>
              <w:jc w:val="left"/>
            </w:pPr>
          </w:p>
        </w:tc>
      </w:tr>
      <w:tr w:rsidR="00A3324D" w14:paraId="49F9492F" w14:textId="77777777">
        <w:tc>
          <w:tcPr>
            <w:tcW w:w="3209" w:type="dxa"/>
          </w:tcPr>
          <w:p w14:paraId="7CDF9012" w14:textId="77777777" w:rsidR="00A3324D" w:rsidRDefault="00A3324D">
            <w:pPr>
              <w:ind w:left="0" w:right="0" w:firstLine="0"/>
              <w:jc w:val="left"/>
            </w:pPr>
          </w:p>
        </w:tc>
        <w:tc>
          <w:tcPr>
            <w:tcW w:w="6284" w:type="dxa"/>
          </w:tcPr>
          <w:p w14:paraId="27A6EDB0" w14:textId="1E0A92E8" w:rsidR="00A3324D" w:rsidRDefault="00A3324D">
            <w:pPr>
              <w:ind w:left="0" w:right="0" w:firstLine="0"/>
              <w:jc w:val="left"/>
            </w:pPr>
          </w:p>
        </w:tc>
      </w:tr>
      <w:tr w:rsidR="00A3324D" w14:paraId="7894379B" w14:textId="77777777">
        <w:tc>
          <w:tcPr>
            <w:tcW w:w="3209" w:type="dxa"/>
          </w:tcPr>
          <w:p w14:paraId="7B797E84" w14:textId="77777777" w:rsidR="00A3324D" w:rsidRDefault="00A3324D">
            <w:pPr>
              <w:ind w:left="0" w:right="0" w:firstLine="0"/>
              <w:jc w:val="left"/>
            </w:pPr>
          </w:p>
        </w:tc>
        <w:tc>
          <w:tcPr>
            <w:tcW w:w="6284" w:type="dxa"/>
          </w:tcPr>
          <w:p w14:paraId="7EF7841D" w14:textId="16B289B4" w:rsidR="00A3324D" w:rsidRDefault="00A3324D">
            <w:pPr>
              <w:ind w:left="0" w:right="0" w:firstLine="0"/>
              <w:jc w:val="left"/>
            </w:pPr>
          </w:p>
        </w:tc>
      </w:tr>
      <w:tr w:rsidR="00A3324D" w14:paraId="750653DF" w14:textId="77777777">
        <w:tc>
          <w:tcPr>
            <w:tcW w:w="3209" w:type="dxa"/>
          </w:tcPr>
          <w:p w14:paraId="692624E0" w14:textId="77777777" w:rsidR="00A3324D" w:rsidRDefault="00A3324D">
            <w:pPr>
              <w:ind w:left="0" w:right="0" w:firstLine="0"/>
              <w:jc w:val="left"/>
            </w:pPr>
          </w:p>
        </w:tc>
        <w:tc>
          <w:tcPr>
            <w:tcW w:w="6284" w:type="dxa"/>
          </w:tcPr>
          <w:p w14:paraId="7761910B" w14:textId="77777777" w:rsidR="00A3324D" w:rsidRDefault="00A3324D">
            <w:pPr>
              <w:ind w:left="0" w:right="0" w:firstLine="0"/>
              <w:jc w:val="left"/>
            </w:pPr>
          </w:p>
        </w:tc>
      </w:tr>
    </w:tbl>
    <w:p w14:paraId="0ECC7C0A" w14:textId="77777777" w:rsidR="00A3324D" w:rsidRDefault="00A3324D">
      <w:pPr>
        <w:spacing w:line="396" w:lineRule="auto"/>
      </w:pPr>
    </w:p>
    <w:p w14:paraId="55BF4002" w14:textId="56AE29AD" w:rsidR="00A3324D" w:rsidRDefault="00000000">
      <w:r>
        <w:t>Sono assenti i docenti:…</w:t>
      </w:r>
    </w:p>
    <w:p w14:paraId="2507654B" w14:textId="1E5C7ADE" w:rsidR="00A3324D" w:rsidRDefault="00000000">
      <w:r>
        <w:t xml:space="preserve">All’apertura di seduta, la responsabile del coordinamento didattico </w:t>
      </w:r>
      <w:r w:rsidR="004E51DC">
        <w:t>……………</w:t>
      </w:r>
      <w:r>
        <w:t xml:space="preserve">ricorda la funzione operativa degli incontri per Assi Disciplinari: </w:t>
      </w:r>
    </w:p>
    <w:p w14:paraId="27C5BC8C" w14:textId="77777777" w:rsidR="00A3324D" w:rsidRDefault="00000000">
      <w:pPr>
        <w:numPr>
          <w:ilvl w:val="0"/>
          <w:numId w:val="1"/>
        </w:numPr>
        <w:spacing w:after="5" w:line="249" w:lineRule="auto"/>
        <w:ind w:right="12" w:firstLine="360"/>
        <w:jc w:val="left"/>
      </w:pPr>
      <w:r>
        <w:t xml:space="preserve">individuare e raggiungere gli obiettivi trasversali agli assi culturali; </w:t>
      </w:r>
    </w:p>
    <w:p w14:paraId="67DF1994" w14:textId="77777777" w:rsidR="00A3324D" w:rsidRDefault="00000000">
      <w:pPr>
        <w:numPr>
          <w:ilvl w:val="0"/>
          <w:numId w:val="1"/>
        </w:numPr>
        <w:spacing w:after="5" w:line="249" w:lineRule="auto"/>
        <w:ind w:right="12" w:firstLine="360"/>
        <w:jc w:val="left"/>
      </w:pPr>
      <w:r>
        <w:t xml:space="preserve">acquisire una dimensione operativa flessibile e dinamica; </w:t>
      </w:r>
    </w:p>
    <w:p w14:paraId="74E530FB" w14:textId="77777777" w:rsidR="00A3324D" w:rsidRDefault="00000000">
      <w:pPr>
        <w:numPr>
          <w:ilvl w:val="0"/>
          <w:numId w:val="1"/>
        </w:numPr>
        <w:spacing w:after="5" w:line="249" w:lineRule="auto"/>
        <w:ind w:right="12" w:firstLine="360"/>
        <w:jc w:val="left"/>
      </w:pPr>
      <w:r>
        <w:t>valorizzare le competenze dei docenti nella loro dimensione collegiale ed operativa.</w:t>
      </w:r>
    </w:p>
    <w:p w14:paraId="179514CE" w14:textId="77777777" w:rsidR="00A3324D" w:rsidRDefault="00A3324D">
      <w:pPr>
        <w:spacing w:after="5" w:line="249" w:lineRule="auto"/>
        <w:ind w:left="0" w:right="12" w:firstLine="0"/>
        <w:jc w:val="left"/>
      </w:pPr>
    </w:p>
    <w:p w14:paraId="4D4BF3FC" w14:textId="296AB9BE" w:rsidR="00A3324D" w:rsidRDefault="00000000">
      <w:pPr>
        <w:spacing w:after="5" w:line="249" w:lineRule="auto"/>
        <w:ind w:left="0" w:right="12" w:firstLine="0"/>
      </w:pPr>
      <w:r>
        <w:t>Viene messo in evidenza che i dipartimenti per assi culturali e per aree disciplinari costituiscono un’articolazione del Collegio dei Docenti per dare sostegno alla didattica ed alla progettazione formativa. Nel dipartimento per assi viene favorito lo scambio trasversale di informazioni, di esperienze e materiali per operare scelte comuni e condivise relative alla finalità dell’azione formativa, alle scelte metodologico-</w:t>
      </w:r>
      <w:r>
        <w:lastRenderedPageBreak/>
        <w:t>didattiche ed alla individuazione di competenze, abilità e conoscenze in uscita relativamente, non solo al primo biennio, ma anche al secondo biennio ed al quinto anno. Si cercherà quindi di definire gli standard minimi richiesti, di raccordare l’area generale con l’area di indirizzo, di definire i criteri per la didattica e la valutazione per competenze. Verranno progettate e coordinate</w:t>
      </w:r>
      <w:r w:rsidR="004E51DC">
        <w:t xml:space="preserve"> le attività </w:t>
      </w:r>
      <w:r w:rsidR="00AA1C7A">
        <w:t>relative alla nuova configurazione delle aule</w:t>
      </w:r>
      <w:r w:rsidR="00AA1C7A">
        <w:rPr>
          <w:rFonts w:ascii="Lato" w:hAnsi="Lato"/>
          <w:color w:val="212529"/>
          <w:shd w:val="clear" w:color="auto" w:fill="FFFFFF"/>
        </w:rPr>
        <w:t> </w:t>
      </w:r>
      <w:r w:rsidR="00AA1C7A" w:rsidRPr="00AA1C7A">
        <w:rPr>
          <w:rFonts w:asciiTheme="minorHAnsi" w:hAnsiTheme="minorHAnsi" w:cstheme="minorHAnsi"/>
          <w:color w:val="212529"/>
          <w:shd w:val="clear" w:color="auto" w:fill="FFFFFF"/>
        </w:rPr>
        <w:t>che sono assegnate in funzione delle discipline che vi si insegneranno per cui possono essere riprogettate e allestite con un setting funzionale</w:t>
      </w:r>
      <w:r w:rsidR="00AA1C7A">
        <w:rPr>
          <w:rFonts w:asciiTheme="minorHAnsi" w:hAnsiTheme="minorHAnsi" w:cstheme="minorHAnsi"/>
          <w:color w:val="212529"/>
          <w:shd w:val="clear" w:color="auto" w:fill="FFFFFF"/>
        </w:rPr>
        <w:t xml:space="preserve"> </w:t>
      </w:r>
      <w:r w:rsidR="00AA1C7A" w:rsidRPr="00AA1C7A">
        <w:rPr>
          <w:rFonts w:asciiTheme="minorHAnsi" w:hAnsiTheme="minorHAnsi" w:cstheme="minorHAnsi"/>
          <w:color w:val="212529"/>
          <w:shd w:val="clear" w:color="auto" w:fill="FFFFFF"/>
        </w:rPr>
        <w:t>alle specificità della disciplina stessa</w:t>
      </w:r>
      <w:r>
        <w:t xml:space="preserve">. Verranno anche studiate modalità di recupero e di sostegno ed eventuali percorsi di aggiornamento ed autoaggiornamento. </w:t>
      </w:r>
    </w:p>
    <w:p w14:paraId="75DBD985" w14:textId="77777777" w:rsidR="00A3324D" w:rsidRDefault="00A3324D">
      <w:pPr>
        <w:spacing w:after="0" w:line="237" w:lineRule="auto"/>
        <w:ind w:left="0" w:right="0" w:firstLine="0"/>
        <w:jc w:val="left"/>
      </w:pPr>
    </w:p>
    <w:p w14:paraId="0E34AE64" w14:textId="0EBDCA84" w:rsidR="00A3324D" w:rsidRDefault="00000000">
      <w:pPr>
        <w:spacing w:after="0" w:line="237" w:lineRule="auto"/>
        <w:ind w:left="0" w:right="0" w:firstLine="0"/>
        <w:jc w:val="left"/>
      </w:pPr>
      <w:r>
        <w:rPr>
          <w:b/>
        </w:rPr>
        <w:t>Si passa quindi al primo punto all’</w:t>
      </w:r>
      <w:proofErr w:type="spellStart"/>
      <w:r>
        <w:rPr>
          <w:b/>
        </w:rPr>
        <w:t>odg</w:t>
      </w:r>
      <w:proofErr w:type="spellEnd"/>
      <w:r>
        <w:rPr>
          <w:b/>
        </w:rPr>
        <w:t xml:space="preserve">: </w:t>
      </w:r>
      <w:r w:rsidR="00AA1C7A">
        <w:rPr>
          <w:b/>
        </w:rPr>
        <w:t>Individuazione del C</w:t>
      </w:r>
      <w:r>
        <w:rPr>
          <w:b/>
        </w:rPr>
        <w:t>oordinatore</w:t>
      </w:r>
      <w:r w:rsidR="00AA1C7A">
        <w:rPr>
          <w:b/>
        </w:rPr>
        <w:t xml:space="preserve"> di Asse</w:t>
      </w:r>
      <w:r>
        <w:t xml:space="preserve">. </w:t>
      </w:r>
    </w:p>
    <w:p w14:paraId="1612FB89" w14:textId="77777777" w:rsidR="00A3324D" w:rsidRDefault="00A3324D">
      <w:pPr>
        <w:spacing w:after="0" w:line="237" w:lineRule="auto"/>
        <w:ind w:left="0" w:right="0" w:firstLine="0"/>
        <w:jc w:val="left"/>
        <w:rPr>
          <w:b/>
          <w:u w:val="single"/>
        </w:rPr>
      </w:pPr>
    </w:p>
    <w:p w14:paraId="71487C00" w14:textId="6AA751F8" w:rsidR="00A3324D" w:rsidRDefault="00000000">
      <w:pPr>
        <w:spacing w:after="0" w:line="237" w:lineRule="auto"/>
        <w:ind w:left="0" w:right="0" w:firstLine="0"/>
        <w:jc w:val="left"/>
      </w:pPr>
      <w:r>
        <w:t>Dopo ampia ed articolata discussione all’unanimità</w:t>
      </w:r>
      <w:r w:rsidR="00AA1C7A">
        <w:t>/a maggioranza</w:t>
      </w:r>
      <w:r>
        <w:t xml:space="preserve"> viene nominato come coordinatore di dipartimento la</w:t>
      </w:r>
      <w:r w:rsidR="009D4985">
        <w:t>/il</w:t>
      </w:r>
      <w:r>
        <w:t xml:space="preserve"> prof.</w:t>
      </w:r>
      <w:r w:rsidR="009D4985">
        <w:t>/</w:t>
      </w:r>
      <w:r>
        <w:t xml:space="preserve"> </w:t>
      </w:r>
      <w:proofErr w:type="spellStart"/>
      <w:r>
        <w:t>ssa</w:t>
      </w:r>
      <w:proofErr w:type="spellEnd"/>
      <w:r>
        <w:t xml:space="preserve">  </w:t>
      </w:r>
      <w:r w:rsidR="009D4985">
        <w:t>…………</w:t>
      </w:r>
      <w:r>
        <w:t>che presiede la seduta.</w:t>
      </w:r>
    </w:p>
    <w:p w14:paraId="04CA05EA" w14:textId="77777777" w:rsidR="00A3324D" w:rsidRDefault="00A3324D">
      <w:pPr>
        <w:spacing w:line="218" w:lineRule="auto"/>
        <w:ind w:left="0" w:firstLine="0"/>
        <w:rPr>
          <w:b/>
        </w:rPr>
      </w:pPr>
    </w:p>
    <w:p w14:paraId="55518380" w14:textId="5F506898" w:rsidR="00A3324D" w:rsidRDefault="00000000">
      <w:pPr>
        <w:tabs>
          <w:tab w:val="left" w:pos="500"/>
        </w:tabs>
        <w:spacing w:before="280" w:after="0" w:line="237" w:lineRule="auto"/>
        <w:ind w:left="0" w:right="0" w:firstLine="0"/>
        <w:rPr>
          <w:b/>
        </w:rPr>
      </w:pPr>
      <w:r>
        <w:rPr>
          <w:b/>
        </w:rPr>
        <w:t>In relazione al punto 2 all’</w:t>
      </w:r>
      <w:proofErr w:type="spellStart"/>
      <w:r>
        <w:rPr>
          <w:b/>
        </w:rPr>
        <w:t>odg</w:t>
      </w:r>
      <w:proofErr w:type="spellEnd"/>
      <w:r>
        <w:rPr>
          <w:b/>
        </w:rPr>
        <w:t xml:space="preserve">, </w:t>
      </w:r>
      <w:r>
        <w:t>vengono tracciate le linee fondamentali della programmazione didattica con particolare riferimento alle Linee guida e alle indicazioni nazionali previste dalla riforma degli ordinamenti, definizione curriculum verticale: il coordinatore richiama le linee guida del</w:t>
      </w:r>
      <w:r w:rsidR="002B73B1">
        <w:t xml:space="preserve">la versione aggiornata del </w:t>
      </w:r>
      <w:r>
        <w:t xml:space="preserve"> PTOF, le delibere del Collegio Docenti del 0</w:t>
      </w:r>
      <w:r w:rsidR="009D4985">
        <w:t>1</w:t>
      </w:r>
      <w:r>
        <w:t>/09/202</w:t>
      </w:r>
      <w:r w:rsidR="009D4985">
        <w:t>2</w:t>
      </w:r>
      <w:r w:rsidR="00322FCA">
        <w:t xml:space="preserve"> </w:t>
      </w:r>
      <w:r>
        <w:t>e i criteri di organizzazione e programmazione delle attività didattiche della disciplina stabiliti nel precedente anno scolastico.</w:t>
      </w:r>
    </w:p>
    <w:p w14:paraId="332EA6C2" w14:textId="77777777" w:rsidR="00A3324D" w:rsidRDefault="00A3324D">
      <w:pPr>
        <w:spacing w:before="280" w:line="14" w:lineRule="auto"/>
        <w:rPr>
          <w:b/>
        </w:rPr>
      </w:pPr>
    </w:p>
    <w:p w14:paraId="1FC0317A" w14:textId="77777777" w:rsidR="00A3324D" w:rsidRDefault="00000000">
      <w:pPr>
        <w:spacing w:before="280"/>
        <w:ind w:left="500" w:hanging="15"/>
      </w:pPr>
      <w:r>
        <w:t>Particolare attenzione sarà rivolta:</w:t>
      </w:r>
    </w:p>
    <w:p w14:paraId="2B36D65C" w14:textId="77777777" w:rsidR="00A3324D" w:rsidRDefault="00000000">
      <w:pPr>
        <w:numPr>
          <w:ilvl w:val="0"/>
          <w:numId w:val="2"/>
        </w:numPr>
        <w:pBdr>
          <w:top w:val="nil"/>
          <w:left w:val="nil"/>
          <w:bottom w:val="nil"/>
          <w:right w:val="nil"/>
          <w:between w:val="nil"/>
        </w:pBdr>
        <w:spacing w:before="280" w:after="0"/>
      </w:pPr>
      <w:r>
        <w:t xml:space="preserve">agli obiettivi didattici, in particolare alla </w:t>
      </w:r>
      <w:r>
        <w:rPr>
          <w:u w:val="single"/>
        </w:rPr>
        <w:t>identificazione omogenea degli obiettivi minimi</w:t>
      </w:r>
      <w:r>
        <w:t xml:space="preserve"> per il raggiungimento della sufficienza;</w:t>
      </w:r>
    </w:p>
    <w:p w14:paraId="71CA545F" w14:textId="77777777" w:rsidR="00A3324D" w:rsidRDefault="00000000">
      <w:pPr>
        <w:numPr>
          <w:ilvl w:val="0"/>
          <w:numId w:val="2"/>
        </w:numPr>
        <w:pBdr>
          <w:top w:val="nil"/>
          <w:left w:val="nil"/>
          <w:bottom w:val="nil"/>
          <w:right w:val="nil"/>
          <w:between w:val="nil"/>
        </w:pBdr>
        <w:spacing w:after="0"/>
      </w:pPr>
      <w:r>
        <w:t xml:space="preserve">alle metodiche di verifica e di valutazione, in particolare alla </w:t>
      </w:r>
      <w:r>
        <w:rPr>
          <w:u w:val="single"/>
        </w:rPr>
        <w:t>definizione omogenea dei criteri e alle griglie di valutazione</w:t>
      </w:r>
      <w:r>
        <w:t>, del “peso” da attribuire alle varie tipologie di prove (scritto, orale, pratico,…).</w:t>
      </w:r>
      <w:bookmarkStart w:id="2" w:name="bookmark=id.30j0zll" w:colFirst="0" w:colLast="0"/>
      <w:bookmarkEnd w:id="2"/>
    </w:p>
    <w:p w14:paraId="7A13AF41" w14:textId="77777777" w:rsidR="00A3324D" w:rsidRDefault="00000000">
      <w:pPr>
        <w:numPr>
          <w:ilvl w:val="0"/>
          <w:numId w:val="2"/>
        </w:numPr>
        <w:pBdr>
          <w:top w:val="nil"/>
          <w:left w:val="nil"/>
          <w:bottom w:val="nil"/>
          <w:right w:val="nil"/>
          <w:between w:val="nil"/>
        </w:pBdr>
        <w:spacing w:after="0"/>
      </w:pPr>
      <w:r>
        <w:t>all’individuazione dei nuclei fondanti delle discipline</w:t>
      </w:r>
    </w:p>
    <w:p w14:paraId="60373C6F" w14:textId="77777777" w:rsidR="00A3324D" w:rsidRDefault="00000000">
      <w:pPr>
        <w:numPr>
          <w:ilvl w:val="0"/>
          <w:numId w:val="2"/>
        </w:numPr>
        <w:pBdr>
          <w:top w:val="nil"/>
          <w:left w:val="nil"/>
          <w:bottom w:val="nil"/>
          <w:right w:val="nil"/>
          <w:between w:val="nil"/>
        </w:pBdr>
      </w:pPr>
      <w:r>
        <w:t>agli obiettivi comuni delle iniziative e dei progetti che integrano l’Offerta Formativa in aree</w:t>
      </w:r>
    </w:p>
    <w:p w14:paraId="421656D9" w14:textId="0628C39C" w:rsidR="00A3324D" w:rsidRDefault="00000000">
      <w:pPr>
        <w:spacing w:before="280"/>
      </w:pPr>
      <w:r>
        <w:t xml:space="preserve">Si conviene di </w:t>
      </w:r>
      <w:r w:rsidR="009D4985">
        <w:t>aggiornare l</w:t>
      </w:r>
      <w:r>
        <w:t xml:space="preserve">a programmazione disciplinare di asse e di dipartimento </w:t>
      </w:r>
      <w:r w:rsidR="009D4985">
        <w:t xml:space="preserve">già definita e condivisa nel precedente anno scolastico, </w:t>
      </w:r>
      <w:r>
        <w:t xml:space="preserve">in cui </w:t>
      </w:r>
      <w:r w:rsidR="009D4985">
        <w:t xml:space="preserve">sono stati </w:t>
      </w:r>
      <w:r>
        <w:t>enucleati gli obiettivi minimi disciplinari e i nuclei fondanti delle singole classi; tale programmazione dipartimentale sarà di riferimento per le singole programmazioni disciplinari individuali.</w:t>
      </w:r>
    </w:p>
    <w:p w14:paraId="6E0EAB94" w14:textId="77777777" w:rsidR="00A3324D" w:rsidRDefault="00000000">
      <w:pPr>
        <w:spacing w:before="280"/>
      </w:pPr>
      <w:r>
        <w:t xml:space="preserve">Si individuano le seguenti aree di azione a integrazione, supporto e potenziamento delle attività curriculari: </w:t>
      </w:r>
    </w:p>
    <w:p w14:paraId="43D94A6C" w14:textId="77777777" w:rsidR="00A3324D" w:rsidRDefault="00000000">
      <w:pPr>
        <w:spacing w:before="280"/>
      </w:pPr>
      <w:r>
        <w:t xml:space="preserve"> AREA: POTENZIAMENTO E APPROFONDIMENTO</w:t>
      </w:r>
    </w:p>
    <w:p w14:paraId="0208DC3E" w14:textId="39E1D484" w:rsidR="00A3324D" w:rsidRDefault="00000000">
      <w:pPr>
        <w:spacing w:before="280"/>
      </w:pPr>
      <w:r>
        <w:t>Obiettivi: potenziamento delle attitudini individuali e delle competenze comunicative e disciplinari; approfondimento delle conoscenze scientifiche e tecnologiche. Partecipazione a</w:t>
      </w:r>
      <w:r w:rsidR="009D4985">
        <w:t>……</w:t>
      </w:r>
    </w:p>
    <w:p w14:paraId="28F5E32F" w14:textId="77777777" w:rsidR="00A3324D" w:rsidRDefault="00000000">
      <w:pPr>
        <w:spacing w:before="280"/>
      </w:pPr>
      <w:r>
        <w:t>AREA: RECUPERO</w:t>
      </w:r>
    </w:p>
    <w:p w14:paraId="7C193F71" w14:textId="23DF2404" w:rsidR="00A3324D" w:rsidRDefault="00000000">
      <w:pPr>
        <w:spacing w:before="280"/>
      </w:pPr>
      <w:r>
        <w:t>Obiettivi: recupero delle conoscenze e delle competenze attraverso la partecipazione ad attività di recupero organizzate trasversalmente durante l’intero anno scolastico.</w:t>
      </w:r>
    </w:p>
    <w:p w14:paraId="6FA3B9D3" w14:textId="77777777" w:rsidR="00A3324D" w:rsidRDefault="00000000">
      <w:pPr>
        <w:spacing w:before="280"/>
      </w:pPr>
      <w:r>
        <w:t xml:space="preserve"> AREA: GARE E MANIFESTAZIONI</w:t>
      </w:r>
    </w:p>
    <w:p w14:paraId="771CC384" w14:textId="35BD0E10" w:rsidR="00A3324D" w:rsidRDefault="00000000">
      <w:pPr>
        <w:spacing w:before="280"/>
      </w:pPr>
      <w:r>
        <w:t>Obiettivi: stimolo al lavoro di ricerca e potenziamento delle capacità nei vari ambiti disciplinari tramite la preparazione e la partecipazione a “gare” e concorsi quali:</w:t>
      </w:r>
      <w:r w:rsidR="009D4985">
        <w:t xml:space="preserve">     …..</w:t>
      </w:r>
    </w:p>
    <w:p w14:paraId="7DEE5AFE" w14:textId="18434074" w:rsidR="003E2CA6" w:rsidRDefault="0097485A" w:rsidP="008714B8">
      <w:pPr>
        <w:shd w:val="clear" w:color="auto" w:fill="FFFFFF"/>
        <w:spacing w:before="100" w:beforeAutospacing="1" w:after="100" w:afterAutospacing="1" w:line="240" w:lineRule="auto"/>
        <w:ind w:left="0" w:right="0" w:firstLine="0"/>
        <w:jc w:val="left"/>
        <w:rPr>
          <w:rFonts w:asciiTheme="minorHAnsi" w:eastAsia="Times New Roman" w:hAnsiTheme="minorHAnsi" w:cstheme="minorHAnsi"/>
          <w:color w:val="212529"/>
        </w:rPr>
      </w:pPr>
      <w:r w:rsidRPr="007E625B">
        <w:rPr>
          <w:b/>
          <w:bCs/>
        </w:rPr>
        <w:lastRenderedPageBreak/>
        <w:t>In merito al punto 3 all’</w:t>
      </w:r>
      <w:proofErr w:type="spellStart"/>
      <w:r w:rsidRPr="007E625B">
        <w:rPr>
          <w:b/>
          <w:bCs/>
        </w:rPr>
        <w:t>odg</w:t>
      </w:r>
      <w:proofErr w:type="spellEnd"/>
      <w:r w:rsidR="007E625B" w:rsidRPr="007E625B">
        <w:rPr>
          <w:b/>
          <w:bCs/>
        </w:rPr>
        <w:t>: Condivisione/Integrazione protocollo Laboratorio Aule Disciplinari</w:t>
      </w:r>
      <w:r w:rsidR="007E625B">
        <w:rPr>
          <w:b/>
          <w:bCs/>
        </w:rPr>
        <w:t xml:space="preserve"> </w:t>
      </w:r>
      <w:r w:rsidR="007E625B">
        <w:t>i docenti si confrontano sugli obiettivi fondamentali della nuova configurazione didattica in particolare si discute del</w:t>
      </w:r>
      <w:r w:rsidR="003E2CA6">
        <w:t xml:space="preserve"> perché si è adottata la nuova metodologia: </w:t>
      </w:r>
    </w:p>
    <w:p w14:paraId="60AF0CED" w14:textId="1C040D9D" w:rsidR="007E625B" w:rsidRPr="003E2CA6" w:rsidRDefault="003E2CA6" w:rsidP="003E2CA6">
      <w:pPr>
        <w:numPr>
          <w:ilvl w:val="0"/>
          <w:numId w:val="6"/>
        </w:numPr>
        <w:shd w:val="clear" w:color="auto" w:fill="FFFFFF"/>
        <w:spacing w:before="100" w:beforeAutospacing="1" w:after="100" w:afterAutospacing="1" w:line="240" w:lineRule="auto"/>
        <w:ind w:right="0"/>
        <w:jc w:val="left"/>
        <w:rPr>
          <w:rFonts w:asciiTheme="minorHAnsi" w:eastAsia="Times New Roman" w:hAnsiTheme="minorHAnsi" w:cstheme="minorHAnsi"/>
          <w:color w:val="212529"/>
        </w:rPr>
      </w:pPr>
      <w:r w:rsidRPr="003E2CA6">
        <w:t>Pe</w:t>
      </w:r>
      <w:r w:rsidR="007E625B" w:rsidRPr="003E2CA6">
        <w:rPr>
          <w:rFonts w:asciiTheme="minorHAnsi" w:eastAsia="Times New Roman" w:hAnsiTheme="minorHAnsi" w:cstheme="minorHAnsi"/>
          <w:color w:val="212529"/>
        </w:rPr>
        <w:t>r superare la distinzione tra lezione teorica (funzionale allo sviluppo di conoscenze) e attività laboratoriale (funzionale allo sviluppo di competenze).</w:t>
      </w:r>
    </w:p>
    <w:p w14:paraId="368FD48A" w14:textId="77777777" w:rsidR="007E625B" w:rsidRPr="007E625B" w:rsidRDefault="007E625B" w:rsidP="007E625B">
      <w:pPr>
        <w:numPr>
          <w:ilvl w:val="0"/>
          <w:numId w:val="6"/>
        </w:numPr>
        <w:shd w:val="clear" w:color="auto" w:fill="FFFFFF"/>
        <w:spacing w:before="100" w:beforeAutospacing="1" w:after="100" w:afterAutospacing="1" w:line="240" w:lineRule="auto"/>
        <w:ind w:right="0"/>
        <w:jc w:val="left"/>
        <w:rPr>
          <w:rFonts w:asciiTheme="minorHAnsi" w:eastAsia="Times New Roman" w:hAnsiTheme="minorHAnsi" w:cstheme="minorHAnsi"/>
          <w:color w:val="212529"/>
        </w:rPr>
      </w:pPr>
      <w:r w:rsidRPr="007E625B">
        <w:rPr>
          <w:rFonts w:asciiTheme="minorHAnsi" w:eastAsia="Times New Roman" w:hAnsiTheme="minorHAnsi" w:cstheme="minorHAnsi"/>
          <w:color w:val="212529"/>
        </w:rPr>
        <w:t>Per rendere naturale e facile il lavoro sull’esperienza diretta o mediata dalle tecnologie digitali.</w:t>
      </w:r>
    </w:p>
    <w:p w14:paraId="46D96FF3" w14:textId="77777777" w:rsidR="007E625B" w:rsidRPr="007E625B" w:rsidRDefault="007E625B" w:rsidP="007E625B">
      <w:pPr>
        <w:numPr>
          <w:ilvl w:val="0"/>
          <w:numId w:val="6"/>
        </w:numPr>
        <w:shd w:val="clear" w:color="auto" w:fill="FFFFFF"/>
        <w:spacing w:before="100" w:beforeAutospacing="1" w:after="100" w:afterAutospacing="1" w:line="240" w:lineRule="auto"/>
        <w:ind w:right="0"/>
        <w:jc w:val="left"/>
        <w:rPr>
          <w:rFonts w:asciiTheme="minorHAnsi" w:eastAsia="Times New Roman" w:hAnsiTheme="minorHAnsi" w:cstheme="minorHAnsi"/>
          <w:color w:val="212529"/>
        </w:rPr>
      </w:pPr>
      <w:r w:rsidRPr="007E625B">
        <w:rPr>
          <w:rFonts w:asciiTheme="minorHAnsi" w:eastAsia="Times New Roman" w:hAnsiTheme="minorHAnsi" w:cstheme="minorHAnsi"/>
          <w:color w:val="212529"/>
        </w:rPr>
        <w:t>Per creare occasioni di apprendimento che facilitano il confronto tra gli studenti sullo sviluppo e l’esito di esperimenti concreti.</w:t>
      </w:r>
    </w:p>
    <w:p w14:paraId="1EA89180" w14:textId="77777777" w:rsidR="007E625B" w:rsidRPr="007E625B" w:rsidRDefault="007E625B" w:rsidP="007E625B">
      <w:pPr>
        <w:numPr>
          <w:ilvl w:val="0"/>
          <w:numId w:val="6"/>
        </w:numPr>
        <w:shd w:val="clear" w:color="auto" w:fill="FFFFFF"/>
        <w:spacing w:before="100" w:beforeAutospacing="1" w:after="100" w:afterAutospacing="1" w:line="240" w:lineRule="auto"/>
        <w:ind w:right="0"/>
        <w:jc w:val="left"/>
        <w:rPr>
          <w:rFonts w:asciiTheme="minorHAnsi" w:eastAsia="Times New Roman" w:hAnsiTheme="minorHAnsi" w:cstheme="minorHAnsi"/>
          <w:color w:val="212529"/>
        </w:rPr>
      </w:pPr>
      <w:r w:rsidRPr="007E625B">
        <w:rPr>
          <w:rFonts w:asciiTheme="minorHAnsi" w:eastAsia="Times New Roman" w:hAnsiTheme="minorHAnsi" w:cstheme="minorHAnsi"/>
          <w:color w:val="212529"/>
        </w:rPr>
        <w:t>Per condividere asset/risorse ottenute attraverso uno studio mirato alla produzione di ‘oggetti’.</w:t>
      </w:r>
    </w:p>
    <w:p w14:paraId="43E29545" w14:textId="77777777" w:rsidR="007E625B" w:rsidRPr="007E625B" w:rsidRDefault="007E625B" w:rsidP="007E625B">
      <w:pPr>
        <w:numPr>
          <w:ilvl w:val="0"/>
          <w:numId w:val="6"/>
        </w:numPr>
        <w:shd w:val="clear" w:color="auto" w:fill="FFFFFF"/>
        <w:spacing w:before="100" w:beforeAutospacing="1" w:after="100" w:afterAutospacing="1" w:line="240" w:lineRule="auto"/>
        <w:ind w:right="0"/>
        <w:jc w:val="left"/>
        <w:rPr>
          <w:rFonts w:asciiTheme="minorHAnsi" w:eastAsia="Times New Roman" w:hAnsiTheme="minorHAnsi" w:cstheme="minorHAnsi"/>
          <w:color w:val="212529"/>
        </w:rPr>
      </w:pPr>
      <w:r w:rsidRPr="007E625B">
        <w:rPr>
          <w:rFonts w:asciiTheme="minorHAnsi" w:eastAsia="Times New Roman" w:hAnsiTheme="minorHAnsi" w:cstheme="minorHAnsi"/>
          <w:color w:val="212529"/>
        </w:rPr>
        <w:t>Per produrre esperienze di studio e ricerca vicine a quelle esistenti in ambiti professionali.</w:t>
      </w:r>
    </w:p>
    <w:p w14:paraId="668553A0" w14:textId="77777777" w:rsidR="007E625B" w:rsidRPr="007E625B" w:rsidRDefault="007E625B" w:rsidP="007E625B">
      <w:pPr>
        <w:numPr>
          <w:ilvl w:val="0"/>
          <w:numId w:val="6"/>
        </w:numPr>
        <w:shd w:val="clear" w:color="auto" w:fill="FFFFFF"/>
        <w:spacing w:before="100" w:beforeAutospacing="1" w:after="100" w:afterAutospacing="1" w:line="240" w:lineRule="auto"/>
        <w:ind w:right="0"/>
        <w:jc w:val="left"/>
        <w:rPr>
          <w:rFonts w:asciiTheme="minorHAnsi" w:eastAsia="Times New Roman" w:hAnsiTheme="minorHAnsi" w:cstheme="minorHAnsi"/>
          <w:color w:val="212529"/>
        </w:rPr>
      </w:pPr>
      <w:r w:rsidRPr="007E625B">
        <w:rPr>
          <w:rFonts w:asciiTheme="minorHAnsi" w:eastAsia="Times New Roman" w:hAnsiTheme="minorHAnsi" w:cstheme="minorHAnsi"/>
          <w:color w:val="212529"/>
        </w:rPr>
        <w:t>Perché nello studente aumenta la motivazione verso la disciplina di studio e in generale per tutte le attività svolte a scuola; migliora il senso di autostima e auto- efficacia e si favoriscono atteggiamenti emozionali positivi verso l’attività scolastica.</w:t>
      </w:r>
    </w:p>
    <w:p w14:paraId="37AC1E9F" w14:textId="23E61FFB" w:rsidR="007E625B" w:rsidRPr="007E625B" w:rsidRDefault="007E625B" w:rsidP="007E625B">
      <w:pPr>
        <w:tabs>
          <w:tab w:val="left" w:pos="1080"/>
        </w:tabs>
        <w:spacing w:after="0"/>
        <w:ind w:left="0" w:right="0" w:firstLine="0"/>
        <w:rPr>
          <w:rFonts w:asciiTheme="minorHAnsi" w:hAnsiTheme="minorHAnsi" w:cstheme="minorHAnsi"/>
          <w:b/>
          <w:bCs/>
        </w:rPr>
      </w:pPr>
    </w:p>
    <w:p w14:paraId="30D14DA3" w14:textId="611F8510" w:rsidR="0097485A" w:rsidRPr="007E625B" w:rsidRDefault="0097485A">
      <w:pPr>
        <w:spacing w:before="280"/>
        <w:rPr>
          <w:rFonts w:asciiTheme="minorHAnsi" w:hAnsiTheme="minorHAnsi" w:cstheme="minorHAnsi"/>
        </w:rPr>
      </w:pPr>
    </w:p>
    <w:p w14:paraId="300E7470" w14:textId="513555C8" w:rsidR="00A3324D" w:rsidRDefault="00000000" w:rsidP="003E2CA6">
      <w:pPr>
        <w:ind w:left="0" w:firstLine="0"/>
        <w:rPr>
          <w:b/>
        </w:rPr>
      </w:pPr>
      <w:r>
        <w:rPr>
          <w:b/>
        </w:rPr>
        <w:t xml:space="preserve">In merito al punto </w:t>
      </w:r>
      <w:r w:rsidR="009D4985">
        <w:rPr>
          <w:b/>
        </w:rPr>
        <w:t>4</w:t>
      </w:r>
      <w:r>
        <w:rPr>
          <w:b/>
        </w:rPr>
        <w:t xml:space="preserve"> all’</w:t>
      </w:r>
      <w:proofErr w:type="spellStart"/>
      <w:r>
        <w:rPr>
          <w:b/>
        </w:rPr>
        <w:t>odg</w:t>
      </w:r>
      <w:proofErr w:type="spellEnd"/>
      <w:r>
        <w:rPr>
          <w:b/>
        </w:rPr>
        <w:t>: Obiettivi di Educazione Civica e revisione della rubrica di valutazione ( su proposta dell’asse storico sociale)</w:t>
      </w:r>
    </w:p>
    <w:p w14:paraId="3595B525" w14:textId="5AA3991A" w:rsidR="00A3324D" w:rsidRDefault="00000000">
      <w:pPr>
        <w:spacing w:before="280"/>
      </w:pPr>
      <w:r>
        <w:t>In attesa di una proposta dell’asse storico sociale in merito agli obiettivi di educazione Civica e revisione della rubrica di valutazione si rimanda la discussione nell’incontro programmato in dat</w:t>
      </w:r>
      <w:r w:rsidR="009D4985">
        <w:t xml:space="preserve">a </w:t>
      </w:r>
      <w:r w:rsidR="0097485A">
        <w:t>6</w:t>
      </w:r>
      <w:r>
        <w:t xml:space="preserve"> settembre 202</w:t>
      </w:r>
      <w:r w:rsidR="0097485A">
        <w:t>2</w:t>
      </w:r>
      <w:r>
        <w:t>.</w:t>
      </w:r>
    </w:p>
    <w:p w14:paraId="4B5318B8" w14:textId="27184212" w:rsidR="00A3324D" w:rsidRDefault="00000000">
      <w:pPr>
        <w:spacing w:before="280"/>
      </w:pPr>
      <w:r>
        <w:rPr>
          <w:b/>
        </w:rPr>
        <w:t xml:space="preserve">Per quanto concerne la formazione docenti, punto </w:t>
      </w:r>
      <w:r w:rsidR="003E2CA6">
        <w:rPr>
          <w:b/>
        </w:rPr>
        <w:t xml:space="preserve">5 </w:t>
      </w:r>
      <w:r>
        <w:rPr>
          <w:b/>
        </w:rPr>
        <w:t>all’</w:t>
      </w:r>
      <w:proofErr w:type="spellStart"/>
      <w:r>
        <w:rPr>
          <w:b/>
        </w:rPr>
        <w:t>odg</w:t>
      </w:r>
      <w:proofErr w:type="spellEnd"/>
      <w:r>
        <w:rPr>
          <w:b/>
        </w:rPr>
        <w:t xml:space="preserve"> </w:t>
      </w:r>
      <w:r>
        <w:t>si concorda che le attività proposte dalla Scuola</w:t>
      </w:r>
      <w:r>
        <w:rPr>
          <w:b/>
        </w:rPr>
        <w:t xml:space="preserve">  </w:t>
      </w:r>
      <w:r>
        <w:t>in merito al PNFD</w:t>
      </w:r>
      <w:r>
        <w:rPr>
          <w:b/>
        </w:rPr>
        <w:t xml:space="preserve"> </w:t>
      </w:r>
      <w:r>
        <w:t xml:space="preserve">e nel piano di formazione del PTOF  sono qualificate e aderenti ai bisogni dei docenti. Gli insegnanti si riservano di valutare l’adesione alle proposte che sono già arrivate e che arriveranno nel corso </w:t>
      </w:r>
      <w:proofErr w:type="spellStart"/>
      <w:r>
        <w:t>dell’a.s.</w:t>
      </w:r>
      <w:proofErr w:type="spellEnd"/>
      <w:r>
        <w:t xml:space="preserve"> in corso. </w:t>
      </w:r>
    </w:p>
    <w:p w14:paraId="09B2DE90" w14:textId="77777777" w:rsidR="00322FCA" w:rsidRDefault="00322FCA" w:rsidP="00322FCA">
      <w:pPr>
        <w:tabs>
          <w:tab w:val="left" w:pos="1080"/>
        </w:tabs>
        <w:spacing w:after="0"/>
        <w:ind w:left="0" w:right="0" w:firstLine="0"/>
      </w:pPr>
    </w:p>
    <w:p w14:paraId="0ADC43C1" w14:textId="3E1EFAF1" w:rsidR="003E2CA6" w:rsidRDefault="00000000" w:rsidP="00322FCA">
      <w:pPr>
        <w:tabs>
          <w:tab w:val="left" w:pos="1080"/>
        </w:tabs>
        <w:spacing w:after="0"/>
        <w:ind w:left="0" w:right="0" w:firstLine="0"/>
        <w:rPr>
          <w:b/>
          <w:bCs/>
        </w:rPr>
      </w:pPr>
      <w:r>
        <w:rPr>
          <w:b/>
        </w:rPr>
        <w:t xml:space="preserve">In relazione al punto </w:t>
      </w:r>
      <w:r w:rsidR="00322FCA">
        <w:rPr>
          <w:b/>
        </w:rPr>
        <w:t>6</w:t>
      </w:r>
      <w:r>
        <w:rPr>
          <w:b/>
        </w:rPr>
        <w:t xml:space="preserve"> all’</w:t>
      </w:r>
      <w:proofErr w:type="spellStart"/>
      <w:r>
        <w:rPr>
          <w:b/>
        </w:rPr>
        <w:t>odg</w:t>
      </w:r>
      <w:proofErr w:type="spellEnd"/>
      <w:r>
        <w:rPr>
          <w:b/>
        </w:rPr>
        <w:t xml:space="preserve">: </w:t>
      </w:r>
      <w:r w:rsidR="003E2CA6" w:rsidRPr="00322FCA">
        <w:rPr>
          <w:b/>
          <w:bCs/>
        </w:rPr>
        <w:t>Condivisione del PTOF e Progettazione disciplinare PCTO (attività, ore, competenze e rubriche di valutazione)</w:t>
      </w:r>
    </w:p>
    <w:p w14:paraId="1C67E8FE" w14:textId="2DE8A815" w:rsidR="00A3324D" w:rsidRDefault="00000000">
      <w:pPr>
        <w:spacing w:before="280"/>
        <w:ind w:left="0" w:firstLine="0"/>
      </w:pPr>
      <w:r>
        <w:t>Si rimanda alla lettura del</w:t>
      </w:r>
      <w:r w:rsidR="008714B8">
        <w:t xml:space="preserve">la versione aggiornata del </w:t>
      </w:r>
      <w:r>
        <w:t xml:space="preserve"> PTOF per le griglie e l’articolazione dell’attività di PCTO.</w:t>
      </w:r>
    </w:p>
    <w:p w14:paraId="596221C7" w14:textId="77777777" w:rsidR="00A3324D" w:rsidRDefault="00000000">
      <w:r>
        <w:t xml:space="preserve"> </w:t>
      </w:r>
    </w:p>
    <w:p w14:paraId="24B6B067" w14:textId="150567CC" w:rsidR="00A3324D" w:rsidRDefault="00000000">
      <w:r>
        <w:t xml:space="preserve">Esaurita la trattazione dei punti all’o.d.g., non essendovi altro da discutere, la seduta è tolta alle ore </w:t>
      </w:r>
      <w:r w:rsidR="00322FCA">
        <w:t>…</w:t>
      </w:r>
      <w:r>
        <w:t>.</w:t>
      </w:r>
    </w:p>
    <w:p w14:paraId="0F9A227B" w14:textId="77777777" w:rsidR="00A3324D" w:rsidRDefault="00A3324D"/>
    <w:p w14:paraId="272991F7" w14:textId="77777777" w:rsidR="00A3324D" w:rsidRDefault="00000000">
      <w:pPr>
        <w:ind w:left="0" w:firstLine="0"/>
      </w:pPr>
      <w:r>
        <w:t>La segretaria                                                                                                  Il  coordinatore</w:t>
      </w:r>
    </w:p>
    <w:p w14:paraId="00D17CF0" w14:textId="77777777" w:rsidR="00A3324D" w:rsidRDefault="00A3324D">
      <w:pPr>
        <w:ind w:left="0" w:firstLine="0"/>
      </w:pPr>
    </w:p>
    <w:p w14:paraId="7FB2AC3F" w14:textId="77777777" w:rsidR="00A3324D" w:rsidRDefault="00A3324D">
      <w:pPr>
        <w:ind w:left="0" w:firstLine="0"/>
      </w:pPr>
    </w:p>
    <w:p w14:paraId="0486DB69" w14:textId="77777777" w:rsidR="00A3324D" w:rsidRDefault="00000000">
      <w:pPr>
        <w:ind w:left="0" w:firstLine="0"/>
      </w:pPr>
      <w:bookmarkStart w:id="3" w:name="_heading=h.1fob9te" w:colFirst="0" w:colLast="0"/>
      <w:bookmarkEnd w:id="3"/>
      <w:r>
        <w:t xml:space="preserve">                                                                                                               </w:t>
      </w:r>
    </w:p>
    <w:sectPr w:rsidR="00A3324D">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0674D"/>
    <w:multiLevelType w:val="multilevel"/>
    <w:tmpl w:val="8BEEA8EE"/>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403D3142"/>
    <w:multiLevelType w:val="multilevel"/>
    <w:tmpl w:val="9252CCD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4522E02"/>
    <w:multiLevelType w:val="multilevel"/>
    <w:tmpl w:val="9252CCD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7C21D5D"/>
    <w:multiLevelType w:val="multilevel"/>
    <w:tmpl w:val="77A45F0E"/>
    <w:lvl w:ilvl="0">
      <w:start w:val="1"/>
      <w:numFmt w:val="bullet"/>
      <w:lvlText w:val="-"/>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4E316646"/>
    <w:multiLevelType w:val="multilevel"/>
    <w:tmpl w:val="CF0A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16502B"/>
    <w:multiLevelType w:val="multilevel"/>
    <w:tmpl w:val="96444EC6"/>
    <w:lvl w:ilvl="0">
      <w:start w:val="1"/>
      <w:numFmt w:val="bullet"/>
      <w:lvlText w:val="●"/>
      <w:lvlJc w:val="left"/>
      <w:pPr>
        <w:ind w:left="1210" w:hanging="360"/>
      </w:pPr>
      <w:rPr>
        <w:rFonts w:ascii="Noto Sans Symbols" w:eastAsia="Noto Sans Symbols" w:hAnsi="Noto Sans Symbols" w:cs="Noto Sans Symbols"/>
      </w:rPr>
    </w:lvl>
    <w:lvl w:ilvl="1">
      <w:start w:val="1"/>
      <w:numFmt w:val="bullet"/>
      <w:lvlText w:val="o"/>
      <w:lvlJc w:val="left"/>
      <w:pPr>
        <w:ind w:left="1930" w:hanging="360"/>
      </w:pPr>
      <w:rPr>
        <w:rFonts w:ascii="Courier New" w:eastAsia="Courier New" w:hAnsi="Courier New" w:cs="Courier New"/>
      </w:rPr>
    </w:lvl>
    <w:lvl w:ilvl="2">
      <w:start w:val="1"/>
      <w:numFmt w:val="bullet"/>
      <w:lvlText w:val="▪"/>
      <w:lvlJc w:val="left"/>
      <w:pPr>
        <w:ind w:left="2650" w:hanging="360"/>
      </w:pPr>
      <w:rPr>
        <w:rFonts w:ascii="Noto Sans Symbols" w:eastAsia="Noto Sans Symbols" w:hAnsi="Noto Sans Symbols" w:cs="Noto Sans Symbols"/>
      </w:rPr>
    </w:lvl>
    <w:lvl w:ilvl="3">
      <w:start w:val="1"/>
      <w:numFmt w:val="bullet"/>
      <w:lvlText w:val="●"/>
      <w:lvlJc w:val="left"/>
      <w:pPr>
        <w:ind w:left="3370" w:hanging="360"/>
      </w:pPr>
      <w:rPr>
        <w:rFonts w:ascii="Noto Sans Symbols" w:eastAsia="Noto Sans Symbols" w:hAnsi="Noto Sans Symbols" w:cs="Noto Sans Symbols"/>
      </w:rPr>
    </w:lvl>
    <w:lvl w:ilvl="4">
      <w:start w:val="1"/>
      <w:numFmt w:val="bullet"/>
      <w:lvlText w:val="o"/>
      <w:lvlJc w:val="left"/>
      <w:pPr>
        <w:ind w:left="4090" w:hanging="360"/>
      </w:pPr>
      <w:rPr>
        <w:rFonts w:ascii="Courier New" w:eastAsia="Courier New" w:hAnsi="Courier New" w:cs="Courier New"/>
      </w:rPr>
    </w:lvl>
    <w:lvl w:ilvl="5">
      <w:start w:val="1"/>
      <w:numFmt w:val="bullet"/>
      <w:lvlText w:val="▪"/>
      <w:lvlJc w:val="left"/>
      <w:pPr>
        <w:ind w:left="4810" w:hanging="360"/>
      </w:pPr>
      <w:rPr>
        <w:rFonts w:ascii="Noto Sans Symbols" w:eastAsia="Noto Sans Symbols" w:hAnsi="Noto Sans Symbols" w:cs="Noto Sans Symbols"/>
      </w:rPr>
    </w:lvl>
    <w:lvl w:ilvl="6">
      <w:start w:val="1"/>
      <w:numFmt w:val="bullet"/>
      <w:lvlText w:val="●"/>
      <w:lvlJc w:val="left"/>
      <w:pPr>
        <w:ind w:left="5530" w:hanging="360"/>
      </w:pPr>
      <w:rPr>
        <w:rFonts w:ascii="Noto Sans Symbols" w:eastAsia="Noto Sans Symbols" w:hAnsi="Noto Sans Symbols" w:cs="Noto Sans Symbols"/>
      </w:rPr>
    </w:lvl>
    <w:lvl w:ilvl="7">
      <w:start w:val="1"/>
      <w:numFmt w:val="bullet"/>
      <w:lvlText w:val="o"/>
      <w:lvlJc w:val="left"/>
      <w:pPr>
        <w:ind w:left="6250" w:hanging="360"/>
      </w:pPr>
      <w:rPr>
        <w:rFonts w:ascii="Courier New" w:eastAsia="Courier New" w:hAnsi="Courier New" w:cs="Courier New"/>
      </w:rPr>
    </w:lvl>
    <w:lvl w:ilvl="8">
      <w:start w:val="1"/>
      <w:numFmt w:val="bullet"/>
      <w:lvlText w:val="▪"/>
      <w:lvlJc w:val="left"/>
      <w:pPr>
        <w:ind w:left="6970" w:hanging="360"/>
      </w:pPr>
      <w:rPr>
        <w:rFonts w:ascii="Noto Sans Symbols" w:eastAsia="Noto Sans Symbols" w:hAnsi="Noto Sans Symbols" w:cs="Noto Sans Symbols"/>
      </w:rPr>
    </w:lvl>
  </w:abstractNum>
  <w:abstractNum w:abstractNumId="6" w15:restartNumberingAfterBreak="0">
    <w:nsid w:val="6AB43C62"/>
    <w:multiLevelType w:val="multilevel"/>
    <w:tmpl w:val="9252CCDA"/>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43018514">
    <w:abstractNumId w:val="0"/>
  </w:num>
  <w:num w:numId="2" w16cid:durableId="1610888588">
    <w:abstractNumId w:val="5"/>
  </w:num>
  <w:num w:numId="3" w16cid:durableId="857277894">
    <w:abstractNumId w:val="3"/>
  </w:num>
  <w:num w:numId="4" w16cid:durableId="1323196326">
    <w:abstractNumId w:val="6"/>
  </w:num>
  <w:num w:numId="5" w16cid:durableId="1276131616">
    <w:abstractNumId w:val="2"/>
  </w:num>
  <w:num w:numId="6" w16cid:durableId="845435051">
    <w:abstractNumId w:val="4"/>
  </w:num>
  <w:num w:numId="7" w16cid:durableId="2021590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4D"/>
    <w:rsid w:val="002B73B1"/>
    <w:rsid w:val="00322FCA"/>
    <w:rsid w:val="003E2CA6"/>
    <w:rsid w:val="004E51DC"/>
    <w:rsid w:val="007E625B"/>
    <w:rsid w:val="008714B8"/>
    <w:rsid w:val="0097485A"/>
    <w:rsid w:val="009D4985"/>
    <w:rsid w:val="00A32857"/>
    <w:rsid w:val="00A3324D"/>
    <w:rsid w:val="00AA1C7A"/>
    <w:rsid w:val="00C44E79"/>
    <w:rsid w:val="00E10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9CB1"/>
  <w15:docId w15:val="{AFA9347F-A640-44AC-9C3E-7D6BD6A2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7" w:line="244" w:lineRule="auto"/>
        <w:ind w:left="-5" w:right="-15"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5586"/>
    <w:rPr>
      <w:color w:val="00000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next w:val="Normale"/>
    <w:link w:val="Titolo3Carattere"/>
    <w:uiPriority w:val="9"/>
    <w:semiHidden/>
    <w:unhideWhenUsed/>
    <w:qFormat/>
    <w:rsid w:val="007658CF"/>
    <w:pPr>
      <w:keepNext/>
      <w:keepLines/>
      <w:spacing w:after="0"/>
      <w:ind w:left="10"/>
      <w:outlineLvl w:val="2"/>
    </w:pPr>
    <w:rPr>
      <w:rFonts w:ascii="Arial" w:eastAsia="Arial" w:hAnsi="Arial" w:cs="Arial"/>
      <w:b/>
      <w:color w:val="000000"/>
      <w:sz w:val="20"/>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6A5586"/>
    <w:pPr>
      <w:ind w:left="720"/>
      <w:contextualSpacing/>
    </w:pPr>
  </w:style>
  <w:style w:type="paragraph" w:customStyle="1" w:styleId="Corpodeltesto21">
    <w:name w:val="Corpo del testo 21"/>
    <w:basedOn w:val="Normale"/>
    <w:rsid w:val="00C04572"/>
    <w:pPr>
      <w:suppressAutoHyphens/>
      <w:spacing w:after="0" w:line="240" w:lineRule="auto"/>
      <w:ind w:left="0" w:right="0" w:firstLine="0"/>
    </w:pPr>
    <w:rPr>
      <w:rFonts w:ascii="Times New Roman" w:eastAsia="Times New Roman" w:hAnsi="Times New Roman" w:cs="Times New Roman"/>
      <w:color w:val="auto"/>
      <w:szCs w:val="20"/>
      <w:lang w:eastAsia="ar-SA"/>
    </w:rPr>
  </w:style>
  <w:style w:type="table" w:customStyle="1" w:styleId="TableGrid">
    <w:name w:val="TableGrid"/>
    <w:rsid w:val="007658CF"/>
    <w:pPr>
      <w:spacing w:after="0" w:line="240" w:lineRule="auto"/>
    </w:pPr>
    <w:rPr>
      <w:rFonts w:eastAsiaTheme="minorEastAsia"/>
    </w:rPr>
    <w:tblPr>
      <w:tblCellMar>
        <w:top w:w="0" w:type="dxa"/>
        <w:left w:w="0" w:type="dxa"/>
        <w:bottom w:w="0" w:type="dxa"/>
        <w:right w:w="0" w:type="dxa"/>
      </w:tblCellMar>
    </w:tblPr>
  </w:style>
  <w:style w:type="character" w:customStyle="1" w:styleId="Titolo3Carattere">
    <w:name w:val="Titolo 3 Carattere"/>
    <w:basedOn w:val="Carpredefinitoparagrafo"/>
    <w:link w:val="Titolo3"/>
    <w:rsid w:val="007658CF"/>
    <w:rPr>
      <w:rFonts w:ascii="Arial" w:eastAsia="Arial" w:hAnsi="Arial" w:cs="Arial"/>
      <w:b/>
      <w:color w:val="000000"/>
      <w:sz w:val="20"/>
      <w:lang w:eastAsia="it-IT"/>
    </w:rPr>
  </w:style>
  <w:style w:type="table" w:styleId="Grigliatabella">
    <w:name w:val="Table Grid"/>
    <w:basedOn w:val="Tabellanormale"/>
    <w:uiPriority w:val="39"/>
    <w:rsid w:val="00DD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03BB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03BB3"/>
    <w:rPr>
      <w:rFonts w:ascii="Tahoma" w:eastAsia="Calibri" w:hAnsi="Tahoma" w:cs="Tahoma"/>
      <w:color w:val="000000"/>
      <w:sz w:val="16"/>
      <w:szCs w:val="16"/>
      <w:lang w:eastAsia="it-IT"/>
    </w:rPr>
  </w:style>
  <w:style w:type="paragraph" w:styleId="Intestazione">
    <w:name w:val="header"/>
    <w:basedOn w:val="Normale"/>
    <w:link w:val="IntestazioneCarattere"/>
    <w:uiPriority w:val="99"/>
    <w:unhideWhenUsed/>
    <w:rsid w:val="00D150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5043"/>
    <w:rPr>
      <w:rFonts w:ascii="Calibri" w:eastAsia="Calibri" w:hAnsi="Calibri" w:cs="Calibri"/>
      <w:color w:val="000000"/>
      <w:lang w:eastAsia="it-IT"/>
    </w:rPr>
  </w:style>
  <w:style w:type="paragraph" w:styleId="Pidipagina">
    <w:name w:val="footer"/>
    <w:basedOn w:val="Normale"/>
    <w:link w:val="PidipaginaCarattere"/>
    <w:uiPriority w:val="99"/>
    <w:unhideWhenUsed/>
    <w:rsid w:val="00D150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5043"/>
    <w:rPr>
      <w:rFonts w:ascii="Calibri" w:eastAsia="Calibri" w:hAnsi="Calibri" w:cs="Calibri"/>
      <w:color w:val="000000"/>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09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2rn6Ql+f8qD4a8IINdS7CX07g==">AMUW2mVj5SftOb378yMHtXhinTLc0nIuHFRXvoFJoi9xjPVbMcCBUU7sAKRmcmqFd1nhq6CG2F4/rCGe28jpKP+boMiNUwzw8Ky+5e+bT+3S+22QaT0vcZS+DfaPxCN3xDdYzO/4RNKm5iOEIK+EPkPYsJz4sx+ejw==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Negri</dc:creator>
  <cp:lastModifiedBy>Graziella Ruocco</cp:lastModifiedBy>
  <cp:revision>3</cp:revision>
  <cp:lastPrinted>2022-09-04T09:47:00Z</cp:lastPrinted>
  <dcterms:created xsi:type="dcterms:W3CDTF">2022-09-04T10:08:00Z</dcterms:created>
  <dcterms:modified xsi:type="dcterms:W3CDTF">2022-09-04T10:09:00Z</dcterms:modified>
</cp:coreProperties>
</file>